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528"/>
        <w:gridCol w:w="626"/>
        <w:gridCol w:w="2344"/>
        <w:gridCol w:w="3600"/>
        <w:gridCol w:w="287"/>
      </w:tblGrid>
      <w:tr w:rsidR="00A44EA4" w14:paraId="11B2873C" w14:textId="77777777" w:rsidTr="00931C08">
        <w:trPr>
          <w:trHeight w:val="306"/>
        </w:trPr>
        <w:tc>
          <w:tcPr>
            <w:tcW w:w="3528" w:type="dxa"/>
          </w:tcPr>
          <w:p w14:paraId="36F4A080" w14:textId="77777777" w:rsidR="00A44EA4" w:rsidRDefault="00A44EA4">
            <w:pPr>
              <w:pStyle w:val="Heading1"/>
            </w:pPr>
            <w:r>
              <w:t>FOR IMMEDIATE RELEASE</w:t>
            </w:r>
          </w:p>
          <w:p w14:paraId="61BE2C02" w14:textId="60F93A5B" w:rsidR="00A44EA4" w:rsidRDefault="00BB1ADE">
            <w:r>
              <w:t xml:space="preserve">March </w:t>
            </w:r>
            <w:r w:rsidR="008E3872">
              <w:t>1</w:t>
            </w:r>
            <w:r w:rsidR="008034A3">
              <w:t>6</w:t>
            </w:r>
            <w:r w:rsidR="008E3872">
              <w:t>th</w:t>
            </w:r>
            <w:r>
              <w:t>, 2023</w:t>
            </w:r>
          </w:p>
        </w:tc>
        <w:tc>
          <w:tcPr>
            <w:tcW w:w="626" w:type="dxa"/>
          </w:tcPr>
          <w:p w14:paraId="57AB3CF0" w14:textId="77777777" w:rsidR="00A44EA4" w:rsidRDefault="00A44EA4"/>
        </w:tc>
        <w:tc>
          <w:tcPr>
            <w:tcW w:w="2344" w:type="dxa"/>
          </w:tcPr>
          <w:p w14:paraId="5F4DB8D3" w14:textId="77777777" w:rsidR="00A44EA4" w:rsidRDefault="00A44EA4"/>
        </w:tc>
        <w:tc>
          <w:tcPr>
            <w:tcW w:w="3600" w:type="dxa"/>
          </w:tcPr>
          <w:p w14:paraId="43B8573C" w14:textId="6F0DE376" w:rsidR="00A44EA4" w:rsidRDefault="00A44EA4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Contact: </w:t>
            </w:r>
            <w:r w:rsidR="008E3872">
              <w:t xml:space="preserve">Sonoma </w:t>
            </w:r>
            <w:r w:rsidR="00931C08">
              <w:t>SHP</w:t>
            </w:r>
          </w:p>
          <w:p w14:paraId="11F777CF" w14:textId="5960CC75" w:rsidR="00A44EA4" w:rsidRDefault="00A44EA4">
            <w:pPr>
              <w:pStyle w:val="Footer"/>
              <w:tabs>
                <w:tab w:val="clear" w:pos="4320"/>
                <w:tab w:val="clear" w:pos="8640"/>
              </w:tabs>
            </w:pPr>
            <w:r>
              <w:t>707-</w:t>
            </w:r>
            <w:r w:rsidR="008E3872">
              <w:t>938-9560</w:t>
            </w:r>
          </w:p>
          <w:p w14:paraId="5DBBFFF6" w14:textId="2363355A" w:rsidR="00182506" w:rsidRDefault="008E3872">
            <w:pPr>
              <w:pStyle w:val="Footer"/>
              <w:tabs>
                <w:tab w:val="clear" w:pos="4320"/>
                <w:tab w:val="clear" w:pos="8640"/>
              </w:tabs>
            </w:pPr>
            <w:r>
              <w:t>Tyler.Markley@parks.ca.gov</w:t>
            </w:r>
          </w:p>
        </w:tc>
        <w:tc>
          <w:tcPr>
            <w:tcW w:w="287" w:type="dxa"/>
          </w:tcPr>
          <w:p w14:paraId="10577050" w14:textId="77777777" w:rsidR="00A44EA4" w:rsidRDefault="00A44EA4"/>
          <w:p w14:paraId="057C6EC7" w14:textId="77777777" w:rsidR="00A44EA4" w:rsidRDefault="00A44EA4"/>
        </w:tc>
      </w:tr>
    </w:tbl>
    <w:p w14:paraId="08FAD274" w14:textId="77777777" w:rsidR="00A44EA4" w:rsidRDefault="00A44EA4">
      <w:pPr>
        <w:sectPr w:rsidR="00A44EA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994" w:header="720" w:footer="1008" w:gutter="0"/>
          <w:cols w:space="720"/>
          <w:titlePg/>
        </w:sectPr>
      </w:pPr>
    </w:p>
    <w:p w14:paraId="196874D3" w14:textId="77777777" w:rsidR="000F112D" w:rsidRPr="00931C08" w:rsidRDefault="000F112D">
      <w:pPr>
        <w:jc w:val="center"/>
        <w:rPr>
          <w:b/>
          <w:sz w:val="16"/>
          <w:szCs w:val="16"/>
        </w:rPr>
      </w:pPr>
    </w:p>
    <w:p w14:paraId="386E7454" w14:textId="77777777" w:rsidR="005A213F" w:rsidRPr="005A213F" w:rsidRDefault="005A213F">
      <w:pPr>
        <w:jc w:val="center"/>
        <w:rPr>
          <w:b/>
          <w:sz w:val="20"/>
        </w:rPr>
      </w:pPr>
    </w:p>
    <w:p w14:paraId="2C1854FD" w14:textId="310DFF15" w:rsidR="00A44EA4" w:rsidRPr="00931C08" w:rsidRDefault="008E3872">
      <w:pPr>
        <w:jc w:val="both"/>
        <w:rPr>
          <w:sz w:val="20"/>
        </w:rPr>
      </w:pPr>
      <w:r>
        <w:rPr>
          <w:b/>
          <w:sz w:val="40"/>
        </w:rPr>
        <w:t>Children’s Day Returns to Sonoma State Historic Park</w:t>
      </w:r>
    </w:p>
    <w:p w14:paraId="17858B53" w14:textId="77777777" w:rsidR="00612384" w:rsidRDefault="00612384" w:rsidP="00CC1987">
      <w:pPr>
        <w:spacing w:line="360" w:lineRule="auto"/>
        <w:jc w:val="both"/>
      </w:pPr>
    </w:p>
    <w:p w14:paraId="3C813312" w14:textId="466B255F" w:rsidR="00A44EA4" w:rsidRDefault="00A44EA4" w:rsidP="00C15811">
      <w:pPr>
        <w:spacing w:line="360" w:lineRule="auto"/>
        <w:jc w:val="both"/>
      </w:pPr>
      <w:r>
        <w:t xml:space="preserve">CITY – </w:t>
      </w:r>
      <w:r w:rsidR="008E3872">
        <w:t>Sonoma, California</w:t>
      </w:r>
    </w:p>
    <w:p w14:paraId="4391061E" w14:textId="77777777" w:rsidR="003F0397" w:rsidRPr="00931C08" w:rsidRDefault="003F0397" w:rsidP="00C15811">
      <w:pPr>
        <w:spacing w:line="360" w:lineRule="auto"/>
        <w:jc w:val="both"/>
        <w:rPr>
          <w:sz w:val="20"/>
        </w:rPr>
      </w:pPr>
    </w:p>
    <w:p w14:paraId="6FC332AA" w14:textId="5763B9CC" w:rsidR="00612384" w:rsidRDefault="008E3872" w:rsidP="00C15811">
      <w:pPr>
        <w:spacing w:line="360" w:lineRule="auto"/>
      </w:pPr>
      <w:r>
        <w:t>Sonoma State Historic Park is happy to announce the return of Children’s Day t</w:t>
      </w:r>
      <w:r w:rsidR="00612384">
        <w:t xml:space="preserve">o </w:t>
      </w:r>
      <w:r>
        <w:t xml:space="preserve">our state park! </w:t>
      </w:r>
      <w:r w:rsidR="00C128FC">
        <w:t>Thanks to SPParks (Sonoma Petaluma Parks, Inc.) this event is entirely</w:t>
      </w:r>
      <w:r>
        <w:t xml:space="preserve"> free</w:t>
      </w:r>
      <w:r w:rsidR="00C128FC">
        <w:t xml:space="preserve"> for the whole family!</w:t>
      </w:r>
      <w:r>
        <w:t xml:space="preserve"> </w:t>
      </w:r>
      <w:r w:rsidR="00C128FC">
        <w:t xml:space="preserve">The event is </w:t>
      </w:r>
      <w:r>
        <w:t>happening on Saturday April 29</w:t>
      </w:r>
      <w:r w:rsidRPr="008E3872">
        <w:rPr>
          <w:vertAlign w:val="superscript"/>
        </w:rPr>
        <w:t>th</w:t>
      </w:r>
      <w:r>
        <w:t xml:space="preserve"> from 11am – 3pm,</w:t>
      </w:r>
      <w:r w:rsidR="00931C08">
        <w:t xml:space="preserve"> </w:t>
      </w:r>
      <w:r>
        <w:t xml:space="preserve">at the Sonoma Barracks. </w:t>
      </w:r>
      <w:r w:rsidR="00612384">
        <w:t xml:space="preserve">Free parking is available behind the barracks at </w:t>
      </w:r>
      <w:r w:rsidR="00612384" w:rsidRPr="00612384">
        <w:t>335 1st St E, Sonoma, CA 95476</w:t>
      </w:r>
      <w:r w:rsidR="00612384">
        <w:t>.</w:t>
      </w:r>
    </w:p>
    <w:p w14:paraId="34744CF1" w14:textId="77777777" w:rsidR="00C15811" w:rsidRDefault="00C15811" w:rsidP="00C15811">
      <w:pPr>
        <w:spacing w:line="360" w:lineRule="auto"/>
      </w:pPr>
    </w:p>
    <w:p w14:paraId="634C5273" w14:textId="10EB1D1B" w:rsidR="00C15811" w:rsidRDefault="008E3872" w:rsidP="00C15811">
      <w:pPr>
        <w:spacing w:line="360" w:lineRule="auto"/>
      </w:pPr>
      <w:r>
        <w:t>Kids, both young and old will have the opportunity to take part in making handmade crafts, listen to free music, enjoy a historic cooking demonstration,</w:t>
      </w:r>
      <w:r w:rsidR="00FE72DB">
        <w:t xml:space="preserve"> </w:t>
      </w:r>
      <w:r w:rsidR="00C128FC">
        <w:t xml:space="preserve">meet </w:t>
      </w:r>
      <w:r w:rsidR="00FE72DB">
        <w:t>live animals,</w:t>
      </w:r>
      <w:r w:rsidR="00612384">
        <w:t xml:space="preserve"> and much more</w:t>
      </w:r>
      <w:r w:rsidR="00C15811">
        <w:t xml:space="preserve"> at the historic barracks</w:t>
      </w:r>
      <w:r w:rsidR="00612384">
        <w:t>!</w:t>
      </w:r>
    </w:p>
    <w:p w14:paraId="5EDAE036" w14:textId="77777777" w:rsidR="00C15811" w:rsidRDefault="00C15811" w:rsidP="00C15811">
      <w:pPr>
        <w:spacing w:line="360" w:lineRule="auto"/>
      </w:pPr>
    </w:p>
    <w:p w14:paraId="12D886A8" w14:textId="60C457C9" w:rsidR="00891E63" w:rsidRDefault="00C15811" w:rsidP="00C15811">
      <w:pPr>
        <w:spacing w:line="360" w:lineRule="auto"/>
      </w:pPr>
      <w:r w:rsidRPr="00C15811">
        <w:t xml:space="preserve">The Sonoma Barracks is a two-story, balconied, adobe building facing the central plaza of the City of Sonoma, California. It was built by order of </w:t>
      </w:r>
      <w:r>
        <w:t xml:space="preserve">General </w:t>
      </w:r>
      <w:r w:rsidRPr="00C15811">
        <w:t xml:space="preserve">Mariano Guadalupe Vallejo to house the Mexican soldiers that had been transferred from the Presidio of San Francisco </w:t>
      </w:r>
      <w:r>
        <w:t>after the closing of Mission San Francisco Solano.</w:t>
      </w:r>
    </w:p>
    <w:p w14:paraId="768172F5" w14:textId="77777777" w:rsidR="00C15811" w:rsidRDefault="00C15811" w:rsidP="008E3872">
      <w:pPr>
        <w:spacing w:line="360" w:lineRule="auto"/>
        <w:rPr>
          <w:b/>
          <w:bCs/>
          <w:szCs w:val="24"/>
        </w:rPr>
      </w:pPr>
    </w:p>
    <w:p w14:paraId="0CF0D5AF" w14:textId="62C4F87A" w:rsidR="00891E63" w:rsidRPr="00C15811" w:rsidRDefault="00891E63" w:rsidP="008E3872">
      <w:pPr>
        <w:spacing w:line="360" w:lineRule="auto"/>
        <w:rPr>
          <w:szCs w:val="24"/>
        </w:rPr>
      </w:pPr>
      <w:r w:rsidRPr="00C15811">
        <w:rPr>
          <w:b/>
          <w:bCs/>
          <w:szCs w:val="24"/>
        </w:rPr>
        <w:t>WHAT:</w:t>
      </w:r>
      <w:r w:rsidRPr="00C15811">
        <w:rPr>
          <w:szCs w:val="24"/>
        </w:rPr>
        <w:t>      </w:t>
      </w:r>
      <w:r w:rsidRPr="00C15811">
        <w:rPr>
          <w:szCs w:val="24"/>
        </w:rPr>
        <w:t xml:space="preserve">Children’s Day </w:t>
      </w:r>
      <w:r w:rsidRPr="00C15811">
        <w:rPr>
          <w:szCs w:val="24"/>
        </w:rPr>
        <w:br/>
      </w:r>
      <w:r w:rsidRPr="00C15811">
        <w:rPr>
          <w:b/>
          <w:bCs/>
          <w:szCs w:val="24"/>
        </w:rPr>
        <w:t>WHEN:</w:t>
      </w:r>
      <w:r w:rsidRPr="00C15811">
        <w:rPr>
          <w:szCs w:val="24"/>
        </w:rPr>
        <w:t xml:space="preserve">      Saturday, </w:t>
      </w:r>
      <w:r w:rsidRPr="00C15811">
        <w:rPr>
          <w:szCs w:val="24"/>
        </w:rPr>
        <w:t>April</w:t>
      </w:r>
      <w:r w:rsidRPr="00C15811">
        <w:rPr>
          <w:szCs w:val="24"/>
        </w:rPr>
        <w:t xml:space="preserve"> 2</w:t>
      </w:r>
      <w:r w:rsidRPr="00C15811">
        <w:rPr>
          <w:szCs w:val="24"/>
        </w:rPr>
        <w:t>9th</w:t>
      </w:r>
      <w:r w:rsidRPr="00C15811">
        <w:rPr>
          <w:szCs w:val="24"/>
        </w:rPr>
        <w:t>, from 1</w:t>
      </w:r>
      <w:r w:rsidRPr="00C15811">
        <w:rPr>
          <w:szCs w:val="24"/>
        </w:rPr>
        <w:t>1</w:t>
      </w:r>
      <w:r w:rsidRPr="00C15811">
        <w:rPr>
          <w:szCs w:val="24"/>
        </w:rPr>
        <w:t xml:space="preserve"> a.m. – 3 p.m.</w:t>
      </w:r>
    </w:p>
    <w:p w14:paraId="2771662F" w14:textId="5B925D6C" w:rsidR="00C94A45" w:rsidRPr="00C15811" w:rsidRDefault="00891E63" w:rsidP="008E3872">
      <w:pPr>
        <w:spacing w:line="360" w:lineRule="auto"/>
        <w:rPr>
          <w:szCs w:val="24"/>
        </w:rPr>
      </w:pPr>
      <w:r w:rsidRPr="00C15811">
        <w:rPr>
          <w:b/>
          <w:bCs/>
          <w:szCs w:val="24"/>
        </w:rPr>
        <w:t>WHERE:</w:t>
      </w:r>
      <w:r w:rsidRPr="00C15811">
        <w:rPr>
          <w:szCs w:val="24"/>
        </w:rPr>
        <w:t xml:space="preserve">    </w:t>
      </w:r>
      <w:r w:rsidRPr="00C15811">
        <w:rPr>
          <w:szCs w:val="24"/>
        </w:rPr>
        <w:t xml:space="preserve">Sonoma </w:t>
      </w:r>
      <w:r w:rsidR="00C128FC">
        <w:rPr>
          <w:szCs w:val="24"/>
        </w:rPr>
        <w:t>Barracks 36</w:t>
      </w:r>
      <w:r w:rsidRPr="00C15811">
        <w:rPr>
          <w:szCs w:val="24"/>
        </w:rPr>
        <w:t xml:space="preserve"> E Spain St, Sonoma, CA 95476</w:t>
      </w:r>
    </w:p>
    <w:sectPr w:rsidR="00C94A45" w:rsidRPr="00C15811">
      <w:headerReference w:type="default" r:id="rId11"/>
      <w:footerReference w:type="default" r:id="rId12"/>
      <w:type w:val="continuous"/>
      <w:pgSz w:w="12240" w:h="15840"/>
      <w:pgMar w:top="1440" w:right="1080" w:bottom="1440" w:left="9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BFD4" w14:textId="77777777" w:rsidR="00495FD8" w:rsidRDefault="00495FD8">
      <w:r>
        <w:separator/>
      </w:r>
    </w:p>
  </w:endnote>
  <w:endnote w:type="continuationSeparator" w:id="0">
    <w:p w14:paraId="5E2A7C7F" w14:textId="77777777" w:rsidR="00495FD8" w:rsidRDefault="004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D2B9A97" w14:paraId="08AD4D50" w14:textId="77777777" w:rsidTr="7D2B9A97">
      <w:trPr>
        <w:trHeight w:val="300"/>
      </w:trPr>
      <w:tc>
        <w:tcPr>
          <w:tcW w:w="3385" w:type="dxa"/>
        </w:tcPr>
        <w:p w14:paraId="770FD434" w14:textId="35A8BDEA" w:rsidR="7D2B9A97" w:rsidRDefault="7D2B9A97" w:rsidP="7D2B9A97">
          <w:pPr>
            <w:pStyle w:val="Header"/>
            <w:ind w:left="-115"/>
          </w:pPr>
        </w:p>
      </w:tc>
      <w:tc>
        <w:tcPr>
          <w:tcW w:w="3385" w:type="dxa"/>
        </w:tcPr>
        <w:p w14:paraId="105211F8" w14:textId="7C597530" w:rsidR="7D2B9A97" w:rsidRDefault="7D2B9A97" w:rsidP="7D2B9A97">
          <w:pPr>
            <w:pStyle w:val="Header"/>
            <w:jc w:val="center"/>
          </w:pPr>
        </w:p>
      </w:tc>
      <w:tc>
        <w:tcPr>
          <w:tcW w:w="3385" w:type="dxa"/>
        </w:tcPr>
        <w:p w14:paraId="5CBC22DB" w14:textId="212AE67B" w:rsidR="7D2B9A97" w:rsidRDefault="7D2B9A97" w:rsidP="7D2B9A97">
          <w:pPr>
            <w:pStyle w:val="Header"/>
            <w:ind w:right="-115"/>
            <w:jc w:val="right"/>
          </w:pPr>
        </w:p>
      </w:tc>
    </w:tr>
  </w:tbl>
  <w:p w14:paraId="0F291E69" w14:textId="4E5B704B" w:rsidR="7D2B9A97" w:rsidRDefault="7D2B9A97" w:rsidP="7D2B9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10E7" w14:textId="77777777" w:rsidR="00A44EA4" w:rsidRDefault="00A44EA4" w:rsidP="00234661">
    <w:pPr>
      <w:pStyle w:val="Footer"/>
      <w:pBdr>
        <w:top w:val="single" w:sz="4" w:space="0" w:color="auto"/>
      </w:pBdr>
      <w:jc w:val="center"/>
      <w:rPr>
        <w:b/>
      </w:rPr>
    </w:pPr>
    <w:r>
      <w:rPr>
        <w:b/>
      </w:rPr>
      <w:t xml:space="preserve">For energy efficient recreation - </w:t>
    </w:r>
  </w:p>
  <w:p w14:paraId="03485672" w14:textId="7D06199E" w:rsidR="00A44EA4" w:rsidRDefault="00A44EA4" w:rsidP="00234661">
    <w:pPr>
      <w:pStyle w:val="Footer"/>
      <w:pBdr>
        <w:top w:val="single" w:sz="4" w:space="0" w:color="auto"/>
      </w:pBdr>
      <w:jc w:val="center"/>
    </w:pPr>
    <w:r>
      <w:rPr>
        <w:b/>
      </w:rPr>
      <w:t>California State Parks</w:t>
    </w:r>
    <w:r w:rsidR="00AD614E">
      <w:rPr>
        <w:noProof/>
      </w:rPr>
      <w:drawing>
        <wp:anchor distT="0" distB="0" distL="114300" distR="114300" simplePos="0" relativeHeight="251656704" behindDoc="0" locked="1" layoutInCell="0" allowOverlap="1" wp14:anchorId="100EFC1F" wp14:editId="1CE44A61">
          <wp:simplePos x="0" y="0"/>
          <wp:positionH relativeFrom="column">
            <wp:posOffset>5680710</wp:posOffset>
          </wp:positionH>
          <wp:positionV relativeFrom="paragraph">
            <wp:posOffset>-99060</wp:posOffset>
          </wp:positionV>
          <wp:extent cx="621665" cy="52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on the Internet: &lt;http://www.parks.ca.gov&gt;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30C5" w14:textId="77777777" w:rsidR="00234661" w:rsidRDefault="00234661" w:rsidP="00234661">
    <w:pPr>
      <w:pStyle w:val="Footer"/>
      <w:pBdr>
        <w:top w:val="single" w:sz="4" w:space="0" w:color="auto"/>
      </w:pBdr>
      <w:jc w:val="center"/>
      <w:rPr>
        <w:b/>
      </w:rPr>
    </w:pPr>
    <w:r>
      <w:rPr>
        <w:b/>
      </w:rPr>
      <w:t xml:space="preserve">For energy efficient recreation - </w:t>
    </w:r>
  </w:p>
  <w:p w14:paraId="21F9B121" w14:textId="1CF32B2B" w:rsidR="00234661" w:rsidRDefault="00234661" w:rsidP="00234661">
    <w:pPr>
      <w:pStyle w:val="Footer"/>
      <w:pBdr>
        <w:top w:val="single" w:sz="4" w:space="0" w:color="auto"/>
      </w:pBdr>
      <w:jc w:val="center"/>
    </w:pPr>
    <w:r>
      <w:rPr>
        <w:b/>
      </w:rPr>
      <w:t>California State Parks</w:t>
    </w:r>
    <w:r w:rsidR="00AD614E">
      <w:rPr>
        <w:noProof/>
      </w:rPr>
      <w:drawing>
        <wp:anchor distT="0" distB="0" distL="114300" distR="114300" simplePos="0" relativeHeight="251658752" behindDoc="0" locked="1" layoutInCell="0" allowOverlap="1" wp14:anchorId="29EAEA49" wp14:editId="6EE687C3">
          <wp:simplePos x="0" y="0"/>
          <wp:positionH relativeFrom="column">
            <wp:posOffset>5680710</wp:posOffset>
          </wp:positionH>
          <wp:positionV relativeFrom="paragraph">
            <wp:posOffset>-99060</wp:posOffset>
          </wp:positionV>
          <wp:extent cx="621665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on the Internet: &lt;http://www.parks.ca.gov&gt;</w:t>
    </w:r>
  </w:p>
  <w:p w14:paraId="030CF2B9" w14:textId="77777777" w:rsidR="00234661" w:rsidRDefault="0023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C642" w14:textId="77777777" w:rsidR="00495FD8" w:rsidRDefault="00495FD8">
      <w:r>
        <w:separator/>
      </w:r>
    </w:p>
  </w:footnote>
  <w:footnote w:type="continuationSeparator" w:id="0">
    <w:p w14:paraId="04CA2AB1" w14:textId="77777777" w:rsidR="00495FD8" w:rsidRDefault="0049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D2B9A97" w14:paraId="45122569" w14:textId="77777777" w:rsidTr="7D2B9A97">
      <w:trPr>
        <w:trHeight w:val="300"/>
      </w:trPr>
      <w:tc>
        <w:tcPr>
          <w:tcW w:w="3385" w:type="dxa"/>
        </w:tcPr>
        <w:p w14:paraId="6D8E3412" w14:textId="3B8E3880" w:rsidR="7D2B9A97" w:rsidRDefault="7D2B9A97" w:rsidP="7D2B9A97">
          <w:pPr>
            <w:pStyle w:val="Header"/>
            <w:ind w:left="-115"/>
          </w:pPr>
        </w:p>
      </w:tc>
      <w:tc>
        <w:tcPr>
          <w:tcW w:w="3385" w:type="dxa"/>
        </w:tcPr>
        <w:p w14:paraId="3D7B900B" w14:textId="60542EAC" w:rsidR="7D2B9A97" w:rsidRDefault="7D2B9A97" w:rsidP="7D2B9A97">
          <w:pPr>
            <w:pStyle w:val="Header"/>
            <w:jc w:val="center"/>
          </w:pPr>
        </w:p>
      </w:tc>
      <w:tc>
        <w:tcPr>
          <w:tcW w:w="3385" w:type="dxa"/>
        </w:tcPr>
        <w:p w14:paraId="22CA00E8" w14:textId="43B64ECF" w:rsidR="7D2B9A97" w:rsidRDefault="7D2B9A97" w:rsidP="7D2B9A97">
          <w:pPr>
            <w:pStyle w:val="Header"/>
            <w:ind w:right="-115"/>
            <w:jc w:val="right"/>
          </w:pPr>
        </w:p>
      </w:tc>
    </w:tr>
  </w:tbl>
  <w:p w14:paraId="7ABDF95E" w14:textId="0622F014" w:rsidR="7D2B9A97" w:rsidRDefault="7D2B9A97" w:rsidP="7D2B9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D90B" w14:textId="77777777" w:rsidR="00A44EA4" w:rsidRDefault="00000000">
    <w:pPr>
      <w:tabs>
        <w:tab w:val="right" w:pos="10080"/>
      </w:tabs>
      <w:rPr>
        <w:b/>
        <w:sz w:val="22"/>
      </w:rPr>
    </w:pPr>
    <w:r>
      <w:rPr>
        <w:noProof/>
      </w:rPr>
      <w:object w:dxaOrig="1440" w:dyaOrig="1440" w14:anchorId="77DA6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18.5pt;margin-top:0;width:93.6pt;height:93.6pt;z-index:251657728;visibility:visible;mso-wrap-edited:f" o:allowincell="f" fillcolor="window">
          <v:imagedata r:id="rId1" o:title=""/>
          <w10:anchorlock/>
        </v:shape>
        <o:OLEObject Type="Embed" ProgID="Word.Picture.8" ShapeID="_x0000_s1026" DrawAspect="Content" ObjectID="_1740479190" r:id="rId2"/>
      </w:object>
    </w:r>
    <w:r w:rsidR="00A44EA4">
      <w:rPr>
        <w:b/>
        <w:sz w:val="22"/>
      </w:rPr>
      <w:t>CALIFORNIA DEPARTMENT OF PARKS AND RECREATION</w:t>
    </w:r>
    <w:r w:rsidR="00A44EA4">
      <w:rPr>
        <w:b/>
        <w:sz w:val="22"/>
      </w:rPr>
      <w:tab/>
    </w: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50"/>
      <w:gridCol w:w="1530"/>
    </w:tblGrid>
    <w:tr w:rsidR="00A44EA4" w14:paraId="2EF1D472" w14:textId="77777777">
      <w:trPr>
        <w:trHeight w:val="1620"/>
      </w:trPr>
      <w:tc>
        <w:tcPr>
          <w:tcW w:w="85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80A39C8" w14:textId="77777777" w:rsidR="00A44EA4" w:rsidRDefault="00A44EA4">
          <w:pPr>
            <w:pStyle w:val="Header"/>
            <w:ind w:hanging="18"/>
            <w:rPr>
              <w:rFonts w:ascii="Impact" w:hAnsi="Impact"/>
              <w:sz w:val="128"/>
            </w:rPr>
          </w:pPr>
          <w:r>
            <w:rPr>
              <w:rFonts w:ascii="Impact" w:hAnsi="Impact"/>
              <w:sz w:val="128"/>
            </w:rPr>
            <w:t>News Release</w:t>
          </w:r>
        </w:p>
      </w:tc>
      <w:tc>
        <w:tcPr>
          <w:tcW w:w="1530" w:type="dxa"/>
          <w:tcBorders>
            <w:top w:val="nil"/>
            <w:bottom w:val="single" w:sz="4" w:space="0" w:color="auto"/>
          </w:tcBorders>
          <w:vAlign w:val="center"/>
        </w:tcPr>
        <w:p w14:paraId="3B57B61A" w14:textId="77777777" w:rsidR="00A44EA4" w:rsidRDefault="00A44EA4">
          <w:pPr>
            <w:pStyle w:val="Header"/>
            <w:jc w:val="right"/>
          </w:pPr>
        </w:p>
      </w:tc>
    </w:tr>
  </w:tbl>
  <w:p w14:paraId="0E6FDA75" w14:textId="77777777" w:rsidR="00A44EA4" w:rsidRDefault="00A44EA4">
    <w:pPr>
      <w:tabs>
        <w:tab w:val="right" w:pos="10080"/>
      </w:tabs>
    </w:pPr>
  </w:p>
  <w:p w14:paraId="741C6117" w14:textId="77777777" w:rsidR="00A44EA4" w:rsidRDefault="00A44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7D2B9A97" w14:paraId="1E3EC87F" w14:textId="77777777" w:rsidTr="7D2B9A97">
      <w:trPr>
        <w:trHeight w:val="300"/>
      </w:trPr>
      <w:tc>
        <w:tcPr>
          <w:tcW w:w="3390" w:type="dxa"/>
        </w:tcPr>
        <w:p w14:paraId="487366B5" w14:textId="5CAA0A0B" w:rsidR="7D2B9A97" w:rsidRDefault="7D2B9A97" w:rsidP="7D2B9A97">
          <w:pPr>
            <w:pStyle w:val="Header"/>
            <w:ind w:left="-115"/>
          </w:pPr>
        </w:p>
      </w:tc>
      <w:tc>
        <w:tcPr>
          <w:tcW w:w="3390" w:type="dxa"/>
        </w:tcPr>
        <w:p w14:paraId="14B2728C" w14:textId="290265A0" w:rsidR="7D2B9A97" w:rsidRDefault="7D2B9A97" w:rsidP="7D2B9A97">
          <w:pPr>
            <w:pStyle w:val="Header"/>
            <w:jc w:val="center"/>
          </w:pPr>
        </w:p>
      </w:tc>
      <w:tc>
        <w:tcPr>
          <w:tcW w:w="3390" w:type="dxa"/>
        </w:tcPr>
        <w:p w14:paraId="4D504D4B" w14:textId="2944E9FA" w:rsidR="7D2B9A97" w:rsidRDefault="7D2B9A97" w:rsidP="7D2B9A97">
          <w:pPr>
            <w:pStyle w:val="Header"/>
            <w:ind w:right="-115"/>
            <w:jc w:val="right"/>
          </w:pPr>
        </w:p>
      </w:tc>
    </w:tr>
  </w:tbl>
  <w:p w14:paraId="24BDE803" w14:textId="69864788" w:rsidR="7D2B9A97" w:rsidRDefault="7D2B9A97" w:rsidP="7D2B9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3B"/>
    <w:rsid w:val="000060F2"/>
    <w:rsid w:val="00075345"/>
    <w:rsid w:val="000C4D7E"/>
    <w:rsid w:val="000F054D"/>
    <w:rsid w:val="000F112D"/>
    <w:rsid w:val="00114DFE"/>
    <w:rsid w:val="00132187"/>
    <w:rsid w:val="00182506"/>
    <w:rsid w:val="00196993"/>
    <w:rsid w:val="001B04B8"/>
    <w:rsid w:val="001B5CE0"/>
    <w:rsid w:val="001D2A16"/>
    <w:rsid w:val="001E7E76"/>
    <w:rsid w:val="001F7F7F"/>
    <w:rsid w:val="00203C81"/>
    <w:rsid w:val="002266CF"/>
    <w:rsid w:val="00234661"/>
    <w:rsid w:val="0024303F"/>
    <w:rsid w:val="00254091"/>
    <w:rsid w:val="0025578E"/>
    <w:rsid w:val="00265284"/>
    <w:rsid w:val="002A3AA6"/>
    <w:rsid w:val="002B044F"/>
    <w:rsid w:val="002B4853"/>
    <w:rsid w:val="002E4913"/>
    <w:rsid w:val="00333310"/>
    <w:rsid w:val="00353B63"/>
    <w:rsid w:val="003F0397"/>
    <w:rsid w:val="00473DD1"/>
    <w:rsid w:val="00495FD8"/>
    <w:rsid w:val="004A22CE"/>
    <w:rsid w:val="005148B6"/>
    <w:rsid w:val="00522123"/>
    <w:rsid w:val="00523671"/>
    <w:rsid w:val="00524FC1"/>
    <w:rsid w:val="00541E3B"/>
    <w:rsid w:val="00550822"/>
    <w:rsid w:val="005A213F"/>
    <w:rsid w:val="005A3E6A"/>
    <w:rsid w:val="005B27D6"/>
    <w:rsid w:val="00612384"/>
    <w:rsid w:val="00660318"/>
    <w:rsid w:val="00727128"/>
    <w:rsid w:val="007F2067"/>
    <w:rsid w:val="00801C5A"/>
    <w:rsid w:val="008034A3"/>
    <w:rsid w:val="00891E63"/>
    <w:rsid w:val="0089409C"/>
    <w:rsid w:val="008E3872"/>
    <w:rsid w:val="0092020D"/>
    <w:rsid w:val="00931C08"/>
    <w:rsid w:val="00974EDD"/>
    <w:rsid w:val="0099527C"/>
    <w:rsid w:val="009D3D12"/>
    <w:rsid w:val="009E73D4"/>
    <w:rsid w:val="009F3D9E"/>
    <w:rsid w:val="00A14EDE"/>
    <w:rsid w:val="00A23C7F"/>
    <w:rsid w:val="00A37B90"/>
    <w:rsid w:val="00A44EA4"/>
    <w:rsid w:val="00A70A0A"/>
    <w:rsid w:val="00AA6B0E"/>
    <w:rsid w:val="00AD614E"/>
    <w:rsid w:val="00AF25CD"/>
    <w:rsid w:val="00B51227"/>
    <w:rsid w:val="00B9434F"/>
    <w:rsid w:val="00BB1ADE"/>
    <w:rsid w:val="00BC278E"/>
    <w:rsid w:val="00BD3680"/>
    <w:rsid w:val="00C128FC"/>
    <w:rsid w:val="00C15811"/>
    <w:rsid w:val="00C3177A"/>
    <w:rsid w:val="00C6746B"/>
    <w:rsid w:val="00C94A45"/>
    <w:rsid w:val="00CA4D4D"/>
    <w:rsid w:val="00CB0478"/>
    <w:rsid w:val="00CC1987"/>
    <w:rsid w:val="00CC471E"/>
    <w:rsid w:val="00CC7FC0"/>
    <w:rsid w:val="00D129B8"/>
    <w:rsid w:val="00D472F3"/>
    <w:rsid w:val="00D47582"/>
    <w:rsid w:val="00D6533A"/>
    <w:rsid w:val="00DF2A4C"/>
    <w:rsid w:val="00DF4641"/>
    <w:rsid w:val="00DF7F25"/>
    <w:rsid w:val="00E32CFA"/>
    <w:rsid w:val="00E374D9"/>
    <w:rsid w:val="00E622AB"/>
    <w:rsid w:val="00EA3804"/>
    <w:rsid w:val="00F21503"/>
    <w:rsid w:val="00F4411E"/>
    <w:rsid w:val="00F7250E"/>
    <w:rsid w:val="00F73B14"/>
    <w:rsid w:val="00F92C44"/>
    <w:rsid w:val="00FA1DD2"/>
    <w:rsid w:val="00FE5608"/>
    <w:rsid w:val="00FE72DB"/>
    <w:rsid w:val="0FD022C6"/>
    <w:rsid w:val="7D2B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D9136"/>
  <w15:chartTrackingRefBased/>
  <w15:docId w15:val="{4FFA53CA-5DFD-4766-B687-4A21F76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13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51227"/>
    <w:rPr>
      <w:color w:val="0000FF"/>
      <w:u w:val="single"/>
    </w:rPr>
  </w:style>
  <w:style w:type="character" w:customStyle="1" w:styleId="wz-italic">
    <w:name w:val="wz-italic"/>
    <w:basedOn w:val="DefaultParagraphFont"/>
    <w:rsid w:val="00D129B8"/>
  </w:style>
  <w:style w:type="character" w:styleId="UnresolvedMention">
    <w:name w:val="Unresolved Mention"/>
    <w:basedOn w:val="DefaultParagraphFont"/>
    <w:uiPriority w:val="99"/>
    <w:semiHidden/>
    <w:unhideWhenUsed/>
    <w:rsid w:val="00BB1A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B73D-5AE1-4FF4-8992-B17C64E8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NSC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California State Parks</dc:creator>
  <cp:keywords/>
  <cp:lastModifiedBy>Markley, Tyler@Parks</cp:lastModifiedBy>
  <cp:revision>3</cp:revision>
  <cp:lastPrinted>2023-03-10T01:13:00Z</cp:lastPrinted>
  <dcterms:created xsi:type="dcterms:W3CDTF">2023-03-16T20:40:00Z</dcterms:created>
  <dcterms:modified xsi:type="dcterms:W3CDTF">2023-03-16T20:40:00Z</dcterms:modified>
</cp:coreProperties>
</file>